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45CA" w14:textId="77777777" w:rsidR="00FF21B7" w:rsidRDefault="00FF21B7" w:rsidP="00454D1E">
      <w:pPr>
        <w:jc w:val="both"/>
        <w:rPr>
          <w:rFonts w:ascii="Georgia" w:hAnsi="Georgia"/>
          <w:b/>
          <w:sz w:val="22"/>
          <w:szCs w:val="22"/>
        </w:rPr>
      </w:pPr>
    </w:p>
    <w:p w14:paraId="3E8AB1D9" w14:textId="77777777" w:rsidR="005D775F" w:rsidRDefault="005D775F" w:rsidP="00454D1E">
      <w:pPr>
        <w:jc w:val="both"/>
        <w:rPr>
          <w:rFonts w:ascii="Georgia" w:hAnsi="Georgia"/>
          <w:b/>
          <w:sz w:val="22"/>
          <w:szCs w:val="22"/>
        </w:rPr>
      </w:pPr>
    </w:p>
    <w:p w14:paraId="466C888B" w14:textId="53435F03" w:rsidR="005D775F" w:rsidRDefault="005D775F" w:rsidP="00454D1E">
      <w:pPr>
        <w:jc w:val="both"/>
        <w:rPr>
          <w:rFonts w:ascii="Georgia" w:hAnsi="Georgia"/>
          <w:b/>
          <w:sz w:val="22"/>
          <w:szCs w:val="22"/>
        </w:rPr>
      </w:pPr>
      <w:r>
        <w:rPr>
          <w:rFonts w:ascii="Georgia" w:hAnsi="Georgia"/>
          <w:b/>
          <w:noProof/>
          <w:sz w:val="22"/>
          <w:szCs w:val="22"/>
        </w:rPr>
        <w:drawing>
          <wp:inline distT="0" distB="0" distL="0" distR="0" wp14:anchorId="5AA0D59F" wp14:editId="3179B05A">
            <wp:extent cx="1476375" cy="103566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99615" cy="1051968"/>
                    </a:xfrm>
                    <a:prstGeom prst="rect">
                      <a:avLst/>
                    </a:prstGeom>
                  </pic:spPr>
                </pic:pic>
              </a:graphicData>
            </a:graphic>
          </wp:inline>
        </w:drawing>
      </w:r>
    </w:p>
    <w:p w14:paraId="5C4243D2" w14:textId="77777777" w:rsidR="005D775F" w:rsidRDefault="005D775F" w:rsidP="00454D1E">
      <w:pPr>
        <w:jc w:val="both"/>
        <w:rPr>
          <w:rFonts w:ascii="Georgia" w:hAnsi="Georgia"/>
          <w:b/>
          <w:sz w:val="22"/>
          <w:szCs w:val="22"/>
        </w:rPr>
      </w:pPr>
    </w:p>
    <w:p w14:paraId="45DB449A" w14:textId="53DF10DD" w:rsidR="00454D1E" w:rsidRPr="00AC5FE2" w:rsidRDefault="0071108F" w:rsidP="00454D1E">
      <w:pPr>
        <w:jc w:val="both"/>
        <w:rPr>
          <w:rFonts w:ascii="Georgia" w:hAnsi="Georgia"/>
          <w:b/>
          <w:noProof/>
          <w:sz w:val="22"/>
          <w:szCs w:val="22"/>
        </w:rPr>
      </w:pPr>
      <w:r w:rsidRPr="00AC5FE2">
        <w:rPr>
          <w:rFonts w:ascii="Georgia" w:hAnsi="Georgia"/>
          <w:b/>
          <w:sz w:val="22"/>
          <w:szCs w:val="22"/>
        </w:rPr>
        <w:t>20</w:t>
      </w:r>
      <w:r w:rsidR="00C60C55" w:rsidRPr="00AC5FE2">
        <w:rPr>
          <w:rFonts w:ascii="Georgia" w:hAnsi="Georgia"/>
          <w:b/>
          <w:sz w:val="22"/>
          <w:szCs w:val="22"/>
        </w:rPr>
        <w:t>2</w:t>
      </w:r>
      <w:r w:rsidR="00D6378D">
        <w:rPr>
          <w:rFonts w:ascii="Georgia" w:hAnsi="Georgia"/>
          <w:b/>
          <w:sz w:val="22"/>
          <w:szCs w:val="22"/>
        </w:rPr>
        <w:t>5</w:t>
      </w:r>
      <w:r w:rsidR="00D16D4E" w:rsidRPr="00AC5FE2">
        <w:rPr>
          <w:rFonts w:ascii="Georgia" w:hAnsi="Georgia"/>
          <w:b/>
          <w:sz w:val="22"/>
          <w:szCs w:val="22"/>
        </w:rPr>
        <w:t>-2</w:t>
      </w:r>
      <w:r w:rsidR="00B6601D" w:rsidRPr="00AC5FE2">
        <w:rPr>
          <w:rFonts w:ascii="Georgia" w:hAnsi="Georgia"/>
          <w:b/>
          <w:sz w:val="22"/>
          <w:szCs w:val="22"/>
        </w:rPr>
        <w:t>02</w:t>
      </w:r>
      <w:r w:rsidR="00D6378D">
        <w:rPr>
          <w:rFonts w:ascii="Georgia" w:hAnsi="Georgia"/>
          <w:b/>
          <w:sz w:val="22"/>
          <w:szCs w:val="22"/>
        </w:rPr>
        <w:t>6</w:t>
      </w:r>
    </w:p>
    <w:p w14:paraId="07E3A935" w14:textId="77777777" w:rsidR="00454D1E" w:rsidRPr="00F460FF" w:rsidRDefault="00454D1E" w:rsidP="00454D1E">
      <w:pPr>
        <w:jc w:val="both"/>
        <w:rPr>
          <w:rFonts w:ascii="Georgia" w:hAnsi="Georgia"/>
          <w:bCs/>
          <w:sz w:val="22"/>
          <w:szCs w:val="22"/>
        </w:rPr>
      </w:pPr>
    </w:p>
    <w:p w14:paraId="7D649505" w14:textId="77777777" w:rsidR="00F460FF" w:rsidRPr="00F460FF" w:rsidRDefault="00F460FF" w:rsidP="00AC02E9">
      <w:pPr>
        <w:jc w:val="both"/>
        <w:rPr>
          <w:rFonts w:ascii="Georgia" w:hAnsi="Georgia"/>
          <w:bCs/>
          <w:sz w:val="22"/>
          <w:szCs w:val="22"/>
        </w:rPr>
      </w:pPr>
      <w:r w:rsidRPr="00F460FF">
        <w:rPr>
          <w:bCs/>
          <w:sz w:val="22"/>
          <w:szCs w:val="22"/>
          <w:lang w:val="es"/>
        </w:rPr>
        <w:t>Estimado padre/tutor:</w:t>
      </w:r>
    </w:p>
    <w:p w14:paraId="16B5D9FA" w14:textId="77777777" w:rsidR="00F460FF" w:rsidRPr="00F460FF" w:rsidRDefault="00F460FF" w:rsidP="00AC02E9">
      <w:pPr>
        <w:jc w:val="both"/>
        <w:rPr>
          <w:rFonts w:ascii="Georgia" w:hAnsi="Georgia"/>
          <w:bCs/>
          <w:sz w:val="22"/>
          <w:szCs w:val="22"/>
        </w:rPr>
      </w:pPr>
    </w:p>
    <w:p w14:paraId="59781AB8" w14:textId="77777777" w:rsidR="00F460FF" w:rsidRPr="00F460FF" w:rsidRDefault="00F460FF" w:rsidP="00AC02E9">
      <w:pPr>
        <w:jc w:val="both"/>
        <w:rPr>
          <w:rFonts w:ascii="Georgia" w:hAnsi="Georgia"/>
          <w:bCs/>
          <w:sz w:val="22"/>
          <w:szCs w:val="22"/>
        </w:rPr>
      </w:pPr>
      <w:r w:rsidRPr="00F460FF">
        <w:rPr>
          <w:bCs/>
          <w:sz w:val="22"/>
          <w:szCs w:val="22"/>
          <w:lang w:val="es"/>
        </w:rPr>
        <w:t>La escuela de su hijo ofrece servicios de salud escolar a los estudiantes inscritos. Estos servicios son posibles a través de un acuerdo entre el Distrito Escolar del Condado de Monroe y el Departamento de Salud de Florida- Monroe.  Algunos de los servicios son obligatorios por los Estatutos de Florida.</w:t>
      </w:r>
    </w:p>
    <w:p w14:paraId="6FA5E8F2" w14:textId="77777777" w:rsidR="00F460FF" w:rsidRPr="00F460FF" w:rsidRDefault="00F460FF" w:rsidP="00AC02E9">
      <w:pPr>
        <w:jc w:val="both"/>
        <w:rPr>
          <w:rFonts w:ascii="Georgia" w:hAnsi="Georgia"/>
          <w:bCs/>
          <w:sz w:val="22"/>
          <w:szCs w:val="22"/>
        </w:rPr>
      </w:pPr>
    </w:p>
    <w:p w14:paraId="4AE67F87" w14:textId="4D1BBDFE" w:rsidR="00F460FF" w:rsidRPr="00F460FF" w:rsidRDefault="00F460FF" w:rsidP="00AC02E9">
      <w:pPr>
        <w:jc w:val="both"/>
        <w:rPr>
          <w:rFonts w:ascii="Georgia" w:hAnsi="Georgia"/>
          <w:bCs/>
          <w:i/>
          <w:sz w:val="22"/>
          <w:szCs w:val="22"/>
          <w:u w:val="single"/>
        </w:rPr>
      </w:pPr>
      <w:r w:rsidRPr="00F460FF">
        <w:rPr>
          <w:bCs/>
          <w:sz w:val="22"/>
          <w:szCs w:val="22"/>
          <w:lang w:val="es"/>
        </w:rPr>
        <w:t xml:space="preserve">Su escuela tiene una enfermera y/o un especialista en apoyo de la salud que trabaja en la sala de salud de la escuela. Es importante entender que el personal de la clínica no siempre está en la escuela cuando está abierta.  También es muy importante recordar que </w:t>
      </w:r>
      <w:r w:rsidRPr="00F460FF">
        <w:rPr>
          <w:bCs/>
          <w:i/>
          <w:sz w:val="22"/>
          <w:szCs w:val="22"/>
          <w:u w:val="single"/>
          <w:lang w:val="es"/>
        </w:rPr>
        <w:t>"los servicios de salud escolar complementan, en lugar de reemplazar" la atención médica de rutina que su hijo recibe de un padre o su médico. *FS381.0056(2)</w:t>
      </w:r>
    </w:p>
    <w:p w14:paraId="07B74260" w14:textId="77777777" w:rsidR="00F460FF" w:rsidRPr="00F460FF" w:rsidRDefault="00F460FF" w:rsidP="00AC02E9">
      <w:pPr>
        <w:jc w:val="both"/>
        <w:rPr>
          <w:rFonts w:ascii="Georgia" w:hAnsi="Georgia"/>
          <w:bCs/>
          <w:sz w:val="22"/>
          <w:szCs w:val="22"/>
        </w:rPr>
      </w:pPr>
    </w:p>
    <w:p w14:paraId="1C7A18AC" w14:textId="77777777" w:rsidR="00F460FF" w:rsidRPr="00F460FF" w:rsidRDefault="00F460FF" w:rsidP="00AC02E9">
      <w:pPr>
        <w:jc w:val="both"/>
        <w:rPr>
          <w:rFonts w:ascii="Georgia" w:hAnsi="Georgia"/>
          <w:bCs/>
          <w:sz w:val="22"/>
          <w:szCs w:val="22"/>
        </w:rPr>
      </w:pPr>
      <w:r w:rsidRPr="00F460FF">
        <w:rPr>
          <w:bCs/>
          <w:sz w:val="22"/>
          <w:szCs w:val="22"/>
          <w:lang w:val="es"/>
        </w:rPr>
        <w:t>Aquí está una lista generalizada de servicios de salud disponibles:</w:t>
      </w:r>
    </w:p>
    <w:p w14:paraId="13113004" w14:textId="77777777" w:rsidR="00F460FF" w:rsidRPr="00F460FF" w:rsidRDefault="00F460FF" w:rsidP="00F460FF">
      <w:pPr>
        <w:numPr>
          <w:ilvl w:val="0"/>
          <w:numId w:val="2"/>
        </w:numPr>
        <w:jc w:val="both"/>
        <w:rPr>
          <w:rFonts w:ascii="Georgia" w:hAnsi="Georgia"/>
          <w:bCs/>
          <w:sz w:val="22"/>
          <w:szCs w:val="22"/>
        </w:rPr>
      </w:pPr>
      <w:r w:rsidRPr="00F460FF">
        <w:rPr>
          <w:bCs/>
          <w:sz w:val="22"/>
          <w:szCs w:val="22"/>
          <w:lang w:val="es"/>
        </w:rPr>
        <w:t>Primeros auxilios para lesiones/accidentes/enfermedades menores</w:t>
      </w:r>
    </w:p>
    <w:p w14:paraId="156BBF68" w14:textId="77777777" w:rsidR="00F460FF" w:rsidRPr="00F460FF" w:rsidRDefault="00F460FF" w:rsidP="00F460FF">
      <w:pPr>
        <w:numPr>
          <w:ilvl w:val="0"/>
          <w:numId w:val="2"/>
        </w:numPr>
        <w:jc w:val="both"/>
        <w:rPr>
          <w:rFonts w:ascii="Georgia" w:hAnsi="Georgia"/>
          <w:bCs/>
          <w:sz w:val="22"/>
          <w:szCs w:val="22"/>
        </w:rPr>
      </w:pPr>
      <w:r w:rsidRPr="00F460FF">
        <w:rPr>
          <w:bCs/>
          <w:sz w:val="22"/>
          <w:szCs w:val="22"/>
          <w:lang w:val="es"/>
        </w:rPr>
        <w:t>Estado de inmunización y revisión del historial de salud</w:t>
      </w:r>
    </w:p>
    <w:p w14:paraId="619AA3DD" w14:textId="77777777" w:rsidR="00F460FF" w:rsidRPr="00F460FF" w:rsidRDefault="00F460FF" w:rsidP="00F460FF">
      <w:pPr>
        <w:numPr>
          <w:ilvl w:val="0"/>
          <w:numId w:val="2"/>
        </w:numPr>
        <w:jc w:val="both"/>
        <w:rPr>
          <w:rFonts w:ascii="Georgia" w:hAnsi="Georgia"/>
          <w:bCs/>
          <w:sz w:val="22"/>
          <w:szCs w:val="22"/>
        </w:rPr>
      </w:pPr>
      <w:r w:rsidRPr="00F460FF">
        <w:rPr>
          <w:bCs/>
          <w:sz w:val="22"/>
          <w:szCs w:val="22"/>
          <w:lang w:val="es"/>
        </w:rPr>
        <w:t>Exámenes de visión/audición/dental/altura/peso/IMC/escoliosis para niveles específicos de grado</w:t>
      </w:r>
    </w:p>
    <w:p w14:paraId="35C9122E" w14:textId="39F88FF5" w:rsidR="00F460FF" w:rsidRPr="00AC5FE2" w:rsidRDefault="00F460FF" w:rsidP="00AC5FE2">
      <w:pPr>
        <w:numPr>
          <w:ilvl w:val="0"/>
          <w:numId w:val="2"/>
        </w:numPr>
        <w:jc w:val="both"/>
        <w:rPr>
          <w:rFonts w:ascii="Georgia" w:hAnsi="Georgia"/>
          <w:bCs/>
          <w:sz w:val="22"/>
          <w:szCs w:val="22"/>
        </w:rPr>
      </w:pPr>
      <w:r w:rsidRPr="00F460FF">
        <w:rPr>
          <w:bCs/>
          <w:sz w:val="22"/>
          <w:szCs w:val="22"/>
          <w:lang w:val="es"/>
        </w:rPr>
        <w:t>Asistencia con la administración de medicamentos ordenados por el médico. Incluso los medicamentos de venta libre requieren una receta médica y un permiso de los padres firmados.</w:t>
      </w:r>
    </w:p>
    <w:p w14:paraId="7DCB4540" w14:textId="4748581B" w:rsidR="00F460FF" w:rsidRPr="00F460FF" w:rsidRDefault="00F460FF" w:rsidP="00F460FF">
      <w:pPr>
        <w:numPr>
          <w:ilvl w:val="0"/>
          <w:numId w:val="2"/>
        </w:numPr>
        <w:jc w:val="both"/>
        <w:rPr>
          <w:rFonts w:ascii="Georgia" w:hAnsi="Georgia"/>
          <w:bCs/>
          <w:sz w:val="22"/>
          <w:szCs w:val="22"/>
        </w:rPr>
      </w:pPr>
      <w:r w:rsidRPr="00F460FF">
        <w:rPr>
          <w:bCs/>
          <w:sz w:val="22"/>
          <w:szCs w:val="22"/>
          <w:lang w:val="es"/>
        </w:rPr>
        <w:t xml:space="preserve">Asistencia con </w:t>
      </w:r>
      <w:r w:rsidR="00CF3BE4">
        <w:rPr>
          <w:bCs/>
          <w:sz w:val="22"/>
          <w:szCs w:val="22"/>
          <w:lang w:val="es"/>
        </w:rPr>
        <w:t>la</w:t>
      </w:r>
      <w:r w:rsidRPr="00F460FF">
        <w:rPr>
          <w:bCs/>
          <w:sz w:val="22"/>
          <w:szCs w:val="22"/>
          <w:lang w:val="es"/>
        </w:rPr>
        <w:t xml:space="preserve"> salud </w:t>
      </w:r>
      <w:r w:rsidR="00CF3BE4">
        <w:rPr>
          <w:bCs/>
          <w:sz w:val="22"/>
          <w:szCs w:val="22"/>
          <w:lang w:val="es"/>
        </w:rPr>
        <w:t xml:space="preserve">de </w:t>
      </w:r>
      <w:r w:rsidRPr="00F460FF">
        <w:rPr>
          <w:bCs/>
          <w:sz w:val="22"/>
          <w:szCs w:val="22"/>
          <w:lang w:val="es"/>
        </w:rPr>
        <w:t>menores, complejas o crónicas y/o procedimientos ordenados por el médico</w:t>
      </w:r>
    </w:p>
    <w:p w14:paraId="7A2CA095" w14:textId="77777777" w:rsidR="00F460FF" w:rsidRPr="00F460FF" w:rsidRDefault="00F460FF" w:rsidP="00AC02E9">
      <w:pPr>
        <w:jc w:val="both"/>
        <w:rPr>
          <w:rFonts w:ascii="Georgia" w:hAnsi="Georgia"/>
          <w:bCs/>
          <w:sz w:val="22"/>
          <w:szCs w:val="22"/>
        </w:rPr>
      </w:pPr>
    </w:p>
    <w:p w14:paraId="1D19698B" w14:textId="049DB95A" w:rsidR="00F460FF" w:rsidRPr="00F460FF" w:rsidRDefault="00F460FF" w:rsidP="00AC02E9">
      <w:pPr>
        <w:jc w:val="both"/>
        <w:rPr>
          <w:rFonts w:ascii="Georgia" w:hAnsi="Georgia"/>
          <w:bCs/>
          <w:sz w:val="22"/>
          <w:szCs w:val="22"/>
        </w:rPr>
      </w:pPr>
      <w:r w:rsidRPr="00F460FF">
        <w:rPr>
          <w:bCs/>
          <w:sz w:val="22"/>
          <w:szCs w:val="22"/>
          <w:lang w:val="es"/>
        </w:rPr>
        <w:t xml:space="preserve">Por favor complete el formulario </w:t>
      </w:r>
      <w:r w:rsidRPr="00F460FF">
        <w:rPr>
          <w:bCs/>
          <w:sz w:val="22"/>
          <w:szCs w:val="22"/>
          <w:u w:val="single"/>
          <w:lang w:val="es"/>
        </w:rPr>
        <w:t xml:space="preserve">de HISTORIAL DE SALUD ESTUDIANTIL </w:t>
      </w:r>
      <w:r>
        <w:rPr>
          <w:lang w:val="es"/>
        </w:rPr>
        <w:t xml:space="preserve">y </w:t>
      </w:r>
      <w:r w:rsidRPr="00F460FF">
        <w:rPr>
          <w:bCs/>
          <w:sz w:val="22"/>
          <w:szCs w:val="22"/>
          <w:lang w:val="es"/>
        </w:rPr>
        <w:t xml:space="preserve">devuélvelo </w:t>
      </w:r>
      <w:r w:rsidR="004A306C">
        <w:rPr>
          <w:bCs/>
          <w:sz w:val="22"/>
          <w:szCs w:val="22"/>
          <w:lang w:val="es"/>
        </w:rPr>
        <w:t>a</w:t>
      </w:r>
      <w:r w:rsidRPr="00F460FF">
        <w:rPr>
          <w:bCs/>
          <w:sz w:val="22"/>
          <w:szCs w:val="22"/>
          <w:lang w:val="es"/>
        </w:rPr>
        <w:t xml:space="preserve">l personal de salud </w:t>
      </w:r>
      <w:r w:rsidR="004A306C">
        <w:rPr>
          <w:bCs/>
          <w:sz w:val="22"/>
          <w:szCs w:val="22"/>
          <w:lang w:val="es"/>
        </w:rPr>
        <w:t>en</w:t>
      </w:r>
      <w:r w:rsidRPr="00F460FF">
        <w:rPr>
          <w:bCs/>
          <w:sz w:val="22"/>
          <w:szCs w:val="22"/>
          <w:lang w:val="es"/>
        </w:rPr>
        <w:t xml:space="preserve"> la escuela. El formulario tiene dos propósitos importantes-</w:t>
      </w:r>
    </w:p>
    <w:p w14:paraId="133A771D" w14:textId="78D20188" w:rsidR="00B11364" w:rsidRPr="00380A96" w:rsidRDefault="00F460FF" w:rsidP="00347ECF">
      <w:pPr>
        <w:jc w:val="both"/>
        <w:rPr>
          <w:rFonts w:ascii="Georgia" w:hAnsi="Georgia"/>
          <w:bCs/>
          <w:sz w:val="22"/>
          <w:szCs w:val="22"/>
          <w:u w:val="single"/>
        </w:rPr>
      </w:pPr>
      <w:r w:rsidRPr="00F460FF">
        <w:rPr>
          <w:bCs/>
          <w:sz w:val="22"/>
          <w:szCs w:val="22"/>
          <w:lang w:val="es"/>
        </w:rPr>
        <w:t>Informa al personal sanitario de la presencia de cualquier problema de salud proporciona</w:t>
      </w:r>
      <w:r w:rsidR="00CF3BE4">
        <w:rPr>
          <w:bCs/>
          <w:sz w:val="22"/>
          <w:szCs w:val="22"/>
          <w:lang w:val="es"/>
        </w:rPr>
        <w:t>l</w:t>
      </w:r>
      <w:r w:rsidRPr="00F460FF">
        <w:rPr>
          <w:bCs/>
          <w:sz w:val="22"/>
          <w:szCs w:val="22"/>
          <w:lang w:val="es"/>
        </w:rPr>
        <w:t xml:space="preserve"> al personal sanitario información para que podamos comunicarnos con usted, especialmente en caso de emergencia.</w:t>
      </w:r>
      <w:r w:rsidR="00CB198D">
        <w:rPr>
          <w:bCs/>
          <w:sz w:val="22"/>
          <w:szCs w:val="22"/>
          <w:lang w:val="es"/>
        </w:rPr>
        <w:t xml:space="preserve"> </w:t>
      </w:r>
      <w:r w:rsidR="00AC5FE2">
        <w:rPr>
          <w:bCs/>
          <w:sz w:val="22"/>
          <w:szCs w:val="22"/>
          <w:u w:val="single"/>
          <w:lang w:val="es"/>
        </w:rPr>
        <w:t>E</w:t>
      </w:r>
      <w:r w:rsidR="00B11364" w:rsidRPr="00380A96">
        <w:rPr>
          <w:bCs/>
          <w:sz w:val="22"/>
          <w:szCs w:val="22"/>
          <w:u w:val="single"/>
          <w:lang w:val="es"/>
        </w:rPr>
        <w:t xml:space="preserve">ste formulario es </w:t>
      </w:r>
      <w:r w:rsidR="00791FD7">
        <w:rPr>
          <w:bCs/>
          <w:sz w:val="22"/>
          <w:szCs w:val="22"/>
          <w:u w:val="single"/>
          <w:lang w:val="es"/>
        </w:rPr>
        <w:t>requerido</w:t>
      </w:r>
      <w:r w:rsidR="00B11364" w:rsidRPr="00380A96">
        <w:rPr>
          <w:bCs/>
          <w:sz w:val="22"/>
          <w:szCs w:val="22"/>
          <w:u w:val="single"/>
          <w:lang w:val="es"/>
        </w:rPr>
        <w:t xml:space="preserve"> para que su hijo</w:t>
      </w:r>
      <w:r w:rsidR="00694BB5">
        <w:rPr>
          <w:bCs/>
          <w:sz w:val="22"/>
          <w:szCs w:val="22"/>
          <w:u w:val="single"/>
          <w:lang w:val="es"/>
        </w:rPr>
        <w:t>(a)</w:t>
      </w:r>
      <w:r w:rsidR="00B11364" w:rsidRPr="00380A96">
        <w:rPr>
          <w:bCs/>
          <w:sz w:val="22"/>
          <w:szCs w:val="22"/>
          <w:u w:val="single"/>
          <w:lang w:val="es"/>
        </w:rPr>
        <w:t xml:space="preserve"> sea visto en la clínica.</w:t>
      </w:r>
    </w:p>
    <w:p w14:paraId="72F2C53F" w14:textId="44F84C42" w:rsidR="00F460FF" w:rsidRPr="00F460FF" w:rsidRDefault="00F460FF" w:rsidP="00AC02E9">
      <w:pPr>
        <w:jc w:val="both"/>
        <w:rPr>
          <w:rFonts w:ascii="Georgia" w:hAnsi="Georgia"/>
          <w:bCs/>
          <w:sz w:val="22"/>
          <w:szCs w:val="22"/>
        </w:rPr>
      </w:pPr>
    </w:p>
    <w:p w14:paraId="6685F43A" w14:textId="77777777" w:rsidR="00F460FF" w:rsidRPr="00F460FF" w:rsidRDefault="00F460FF" w:rsidP="00AC02E9">
      <w:pPr>
        <w:jc w:val="both"/>
        <w:rPr>
          <w:rFonts w:ascii="Georgia" w:hAnsi="Georgia"/>
          <w:bCs/>
          <w:sz w:val="22"/>
          <w:szCs w:val="22"/>
        </w:rPr>
      </w:pPr>
    </w:p>
    <w:p w14:paraId="3BF7361A" w14:textId="77777777" w:rsidR="00F460FF" w:rsidRPr="00F460FF" w:rsidRDefault="00F460FF" w:rsidP="00AC02E9">
      <w:pPr>
        <w:jc w:val="both"/>
        <w:rPr>
          <w:rFonts w:ascii="Georgia" w:hAnsi="Georgia"/>
          <w:bCs/>
          <w:sz w:val="22"/>
          <w:szCs w:val="22"/>
        </w:rPr>
      </w:pPr>
      <w:r w:rsidRPr="00F460FF">
        <w:rPr>
          <w:bCs/>
          <w:sz w:val="22"/>
          <w:szCs w:val="22"/>
          <w:lang w:val="es"/>
        </w:rPr>
        <w:t xml:space="preserve">Si NO desea que su hijo reciba servicios de salud escolar, debe notificar a la escuela </w:t>
      </w:r>
      <w:r w:rsidRPr="00F460FF">
        <w:rPr>
          <w:bCs/>
          <w:sz w:val="22"/>
          <w:szCs w:val="22"/>
          <w:u w:val="single"/>
          <w:lang w:val="es"/>
        </w:rPr>
        <w:t>por ESCRITO.</w:t>
      </w:r>
      <w:r w:rsidRPr="00F460FF">
        <w:rPr>
          <w:bCs/>
          <w:sz w:val="22"/>
          <w:szCs w:val="22"/>
          <w:lang w:val="es"/>
        </w:rPr>
        <w:t xml:space="preserve"> Por favor, no dude en ponerse en contacto con el personal de salud de su escuela para cualquier pregunta o inquietud que tenga con respecto a la salud de su hijo.</w:t>
      </w:r>
    </w:p>
    <w:p w14:paraId="4FC91C51" w14:textId="4A8B30FB" w:rsidR="00F460FF" w:rsidRPr="00F460FF" w:rsidRDefault="00F460FF" w:rsidP="00AC02E9">
      <w:pPr>
        <w:jc w:val="both"/>
        <w:rPr>
          <w:rFonts w:ascii="Georgia" w:hAnsi="Georgia"/>
          <w:bCs/>
          <w:sz w:val="22"/>
          <w:szCs w:val="22"/>
        </w:rPr>
      </w:pPr>
    </w:p>
    <w:p w14:paraId="7150419D" w14:textId="77777777" w:rsidR="00F460FF" w:rsidRPr="00F460FF" w:rsidRDefault="00F460FF" w:rsidP="00AC02E9">
      <w:pPr>
        <w:jc w:val="both"/>
        <w:rPr>
          <w:rFonts w:ascii="Georgia" w:hAnsi="Georgia"/>
          <w:bCs/>
          <w:sz w:val="22"/>
          <w:szCs w:val="22"/>
        </w:rPr>
      </w:pPr>
    </w:p>
    <w:p w14:paraId="2EF21D58" w14:textId="77777777" w:rsidR="00F460FF" w:rsidRPr="00F460FF" w:rsidRDefault="00F460FF" w:rsidP="00AC02E9">
      <w:pPr>
        <w:jc w:val="both"/>
        <w:rPr>
          <w:rFonts w:ascii="Georgia" w:hAnsi="Georgia"/>
          <w:bCs/>
          <w:sz w:val="22"/>
          <w:szCs w:val="22"/>
        </w:rPr>
      </w:pPr>
      <w:r w:rsidRPr="00F460FF">
        <w:rPr>
          <w:bCs/>
          <w:sz w:val="22"/>
          <w:szCs w:val="22"/>
          <w:lang w:val="es"/>
        </w:rPr>
        <w:t>Sinceramente</w:t>
      </w:r>
    </w:p>
    <w:p w14:paraId="195C95CF" w14:textId="77777777" w:rsidR="00F460FF" w:rsidRPr="00F460FF" w:rsidRDefault="00F460FF" w:rsidP="00AC02E9">
      <w:pPr>
        <w:jc w:val="both"/>
        <w:rPr>
          <w:rFonts w:ascii="Georgia" w:hAnsi="Georgia"/>
          <w:bCs/>
          <w:sz w:val="22"/>
          <w:szCs w:val="22"/>
        </w:rPr>
      </w:pPr>
    </w:p>
    <w:p w14:paraId="0FEBDBB4" w14:textId="77777777" w:rsidR="00F460FF" w:rsidRPr="00F460FF" w:rsidRDefault="00F460FF" w:rsidP="00AC02E9">
      <w:pPr>
        <w:jc w:val="both"/>
        <w:rPr>
          <w:rFonts w:ascii="Georgia" w:hAnsi="Georgia"/>
          <w:bCs/>
          <w:sz w:val="22"/>
          <w:szCs w:val="22"/>
        </w:rPr>
      </w:pPr>
      <w:r w:rsidRPr="00F460FF">
        <w:rPr>
          <w:bCs/>
          <w:sz w:val="22"/>
          <w:szCs w:val="22"/>
          <w:lang w:val="es"/>
        </w:rPr>
        <w:t>Su personal de salud escolar</w:t>
      </w:r>
    </w:p>
    <w:p w14:paraId="66583007" w14:textId="77777777" w:rsidR="00F460FF" w:rsidRPr="00F460FF" w:rsidRDefault="00F460FF" w:rsidP="00AC02E9">
      <w:pPr>
        <w:jc w:val="both"/>
        <w:rPr>
          <w:rFonts w:ascii="Georgia" w:hAnsi="Georgia"/>
          <w:bCs/>
          <w:sz w:val="22"/>
          <w:szCs w:val="22"/>
        </w:rPr>
      </w:pPr>
    </w:p>
    <w:p w14:paraId="47172FAE" w14:textId="77777777" w:rsidR="00A322C2" w:rsidRPr="00F460FF" w:rsidRDefault="00A322C2" w:rsidP="00454D1E">
      <w:pPr>
        <w:jc w:val="both"/>
        <w:rPr>
          <w:rFonts w:ascii="Georgia" w:hAnsi="Georgia"/>
          <w:bCs/>
          <w:sz w:val="22"/>
          <w:szCs w:val="22"/>
        </w:rPr>
      </w:pPr>
    </w:p>
    <w:sectPr w:rsidR="00A322C2" w:rsidRPr="00F460FF" w:rsidSect="00345D1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76874"/>
    <w:multiLevelType w:val="hybridMultilevel"/>
    <w:tmpl w:val="E70A0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7E27E8"/>
    <w:multiLevelType w:val="multilevel"/>
    <w:tmpl w:val="F0C07E9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1663584">
    <w:abstractNumId w:val="0"/>
  </w:num>
  <w:num w:numId="2" w16cid:durableId="848451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1E"/>
    <w:rsid w:val="00057131"/>
    <w:rsid w:val="000D23E4"/>
    <w:rsid w:val="00112E28"/>
    <w:rsid w:val="00162BF6"/>
    <w:rsid w:val="001E10D0"/>
    <w:rsid w:val="00256BD2"/>
    <w:rsid w:val="0026269C"/>
    <w:rsid w:val="0029302B"/>
    <w:rsid w:val="002D635F"/>
    <w:rsid w:val="00304EE1"/>
    <w:rsid w:val="00345D16"/>
    <w:rsid w:val="003E59FF"/>
    <w:rsid w:val="00454D1E"/>
    <w:rsid w:val="00457683"/>
    <w:rsid w:val="004A306C"/>
    <w:rsid w:val="004A7A90"/>
    <w:rsid w:val="00581750"/>
    <w:rsid w:val="005D775F"/>
    <w:rsid w:val="00630C1B"/>
    <w:rsid w:val="00694BB5"/>
    <w:rsid w:val="006A73CC"/>
    <w:rsid w:val="006D4394"/>
    <w:rsid w:val="0071108F"/>
    <w:rsid w:val="00791FD7"/>
    <w:rsid w:val="007A34D0"/>
    <w:rsid w:val="007B48E0"/>
    <w:rsid w:val="007F0CDC"/>
    <w:rsid w:val="008A31ED"/>
    <w:rsid w:val="00904355"/>
    <w:rsid w:val="0094699D"/>
    <w:rsid w:val="00952893"/>
    <w:rsid w:val="00A06D1A"/>
    <w:rsid w:val="00A322C2"/>
    <w:rsid w:val="00AC5FE2"/>
    <w:rsid w:val="00AD683E"/>
    <w:rsid w:val="00B11364"/>
    <w:rsid w:val="00B3640B"/>
    <w:rsid w:val="00B51091"/>
    <w:rsid w:val="00B5752A"/>
    <w:rsid w:val="00B6601D"/>
    <w:rsid w:val="00BF7D04"/>
    <w:rsid w:val="00C60C55"/>
    <w:rsid w:val="00CB198D"/>
    <w:rsid w:val="00CF3BE4"/>
    <w:rsid w:val="00CF4C35"/>
    <w:rsid w:val="00D16D4E"/>
    <w:rsid w:val="00D34A2C"/>
    <w:rsid w:val="00D6378D"/>
    <w:rsid w:val="00D74D72"/>
    <w:rsid w:val="00D82471"/>
    <w:rsid w:val="00E311CA"/>
    <w:rsid w:val="00F460FF"/>
    <w:rsid w:val="00F63BBD"/>
    <w:rsid w:val="00FF21B7"/>
    <w:rsid w:val="00FF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9A55B"/>
  <w15:chartTrackingRefBased/>
  <w15:docId w15:val="{4867F7C8-C0CE-4717-9D5E-DBAA7C3D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0343-25C9-4E01-9087-60E407C6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2008-2009</vt:lpstr>
    </vt:vector>
  </TitlesOfParts>
  <Company>Monroe County Health Department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dc:title>
  <dc:subject/>
  <dc:creator>reebta</dc:creator>
  <cp:keywords/>
  <cp:lastModifiedBy>Portillo, Dana</cp:lastModifiedBy>
  <cp:revision>3</cp:revision>
  <cp:lastPrinted>2012-08-01T16:06:00Z</cp:lastPrinted>
  <dcterms:created xsi:type="dcterms:W3CDTF">2025-03-04T14:16:00Z</dcterms:created>
  <dcterms:modified xsi:type="dcterms:W3CDTF">2025-03-04T14:17:00Z</dcterms:modified>
</cp:coreProperties>
</file>