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0E639" w14:textId="04A72011" w:rsidR="00FB4F23" w:rsidRPr="00D82F45" w:rsidRDefault="00D82F45">
      <w:pPr>
        <w:rPr>
          <w:rFonts w:ascii="Georgia" w:hAnsi="Georgia"/>
          <w:sz w:val="24"/>
          <w:szCs w:val="24"/>
        </w:rPr>
      </w:pPr>
      <w:r w:rsidRPr="00D82F45">
        <w:rPr>
          <w:rStyle w:val="fontstyle01"/>
          <w:rFonts w:ascii="Georgia" w:hAnsi="Georgia"/>
          <w:color w:val="auto"/>
          <w:sz w:val="24"/>
          <w:szCs w:val="24"/>
        </w:rPr>
        <w:t>Religious Exemption Statute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1003.22 School-entry health examinations; immunization against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communicable diseases; exemptions; duties of Department of Health.—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(1)Each district school board and the governing authority of each private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school shall require that each child who is entitled to admittance to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kindergarten, or is entitled to any other initial entrance into a public or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private school in this state, present a certification of a school-entry health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examination performed within 1 year before enrollment in school. Each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district school board, and the governing authority of each private school,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may establish a policy that permits a student up to 30 school days to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present a certification of a school-entry health examination. Children and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youths who are experiencing homelessness and children who are known to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the department, as defined in s. 39.0016, shall be given a temporary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exemption for 30 school days. Any district school board that establishes such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a policy shall include provisions in its local school health services plan to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assist students in obtaining the health examinations. However, a child shall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be exempted from the requirement of a health examination upon written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request of the parent of the child stating objections to the examination on</w:t>
      </w:r>
      <w:r w:rsidRPr="00D82F45">
        <w:rPr>
          <w:rFonts w:ascii="Georgia" w:hAnsi="Georgia"/>
          <w:sz w:val="24"/>
          <w:szCs w:val="24"/>
        </w:rPr>
        <w:br/>
      </w:r>
      <w:r w:rsidRPr="00D82F45">
        <w:rPr>
          <w:rStyle w:val="fontstyle01"/>
          <w:rFonts w:ascii="Georgia" w:hAnsi="Georgia"/>
          <w:color w:val="auto"/>
          <w:sz w:val="24"/>
          <w:szCs w:val="24"/>
        </w:rPr>
        <w:t>religious grounds.</w:t>
      </w:r>
      <w:r w:rsidRPr="00D82F45">
        <w:rPr>
          <w:rFonts w:ascii="Georgia" w:hAnsi="Georgia"/>
          <w:sz w:val="24"/>
          <w:szCs w:val="24"/>
        </w:rPr>
        <w:br/>
      </w:r>
    </w:p>
    <w:p w14:paraId="1A85DBAF" w14:textId="723F8C11" w:rsidR="00D82F45" w:rsidRPr="00D82F45" w:rsidRDefault="00D82F45">
      <w:pPr>
        <w:rPr>
          <w:rFonts w:ascii="Georgia" w:hAnsi="Georgia"/>
          <w:sz w:val="24"/>
          <w:szCs w:val="24"/>
        </w:rPr>
      </w:pPr>
      <w:r w:rsidRPr="00D82F45">
        <w:rPr>
          <w:rFonts w:ascii="Georgia" w:hAnsi="Georgia"/>
          <w:sz w:val="24"/>
          <w:szCs w:val="24"/>
        </w:rPr>
        <w:t>This exemption is for physicals only. A note must be presented by the parent/guardian to the school to be scanned in with school records. A religious exemption for immunizations must have the appropriate form (DH 681) created by the Department of Health and presented to the school.</w:t>
      </w:r>
    </w:p>
    <w:sectPr w:rsidR="00D82F45" w:rsidRPr="00D8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45"/>
    <w:rsid w:val="00D82F45"/>
    <w:rsid w:val="00ED4EA0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245F"/>
  <w15:chartTrackingRefBased/>
  <w15:docId w15:val="{E45140FD-1E27-4FA5-B917-2D5F9198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82F45"/>
    <w:rPr>
      <w:rFonts w:ascii="Verdana" w:hAnsi="Verdana" w:hint="default"/>
      <w:b w:val="0"/>
      <w:bCs w:val="0"/>
      <w:i w:val="0"/>
      <w:iCs w:val="0"/>
      <w:color w:val="0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Portillo, Dana</dc:creator>
  <cp:keywords/>
  <dc:description/>
  <cp:lastModifiedBy>Portillo, Dana</cp:lastModifiedBy>
  <cp:revision>1</cp:revision>
  <dcterms:created xsi:type="dcterms:W3CDTF">2020-07-20T17:17:00Z</dcterms:created>
  <dcterms:modified xsi:type="dcterms:W3CDTF">2020-07-20T17:21:00Z</dcterms:modified>
</cp:coreProperties>
</file>